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80"/>
        <w:jc w:val="center"/>
      </w:pPr>
      <w:r>
        <w:rPr>
          <w:b/>
          <w:bCs/>
          <w:color w:val="2E5395"/>
          <w:sz w:val="40"/>
          <w:szCs w:val="40"/>
        </w:rPr>
        <w:t xml:space="preserve">BCPC Accomplishment Report</w:t>
      </w:r>
    </w:p>
    <w:p>
      <w:pPr>
        <w:spacing w:after="300"/>
        <w:jc w:val="center"/>
      </w:pPr>
      <w:r>
        <w:rPr>
          <w:i/>
          <w:iCs/>
          <w:color w:val="595959"/>
          <w:sz w:val="20"/>
          <w:szCs w:val="20"/>
        </w:rPr>
        <w:t xml:space="preserve">Barangay Council for the Protection of Children Template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Barangay: </w:t>
      </w:r>
      <w:r>
        <w:rPr>
          <w:color w:val="404040"/>
          <w:sz w:val="22"/>
          <w:szCs w:val="22"/>
        </w:rPr>
        <w:t xml:space="preserve">______________________________________________</w:t>
      </w:r>
    </w:p>
    <w:p>
      <w:pPr>
        <w:tabs>
          <w:tab w:val="left" w:pos="5400"/>
        </w:tabs>
        <w:spacing w:after="160"/>
      </w:pPr>
      <w:r>
        <w:rPr>
          <w:b/>
          <w:bCs/>
          <w:sz w:val="22"/>
          <w:szCs w:val="22"/>
        </w:rPr>
        <w:t xml:space="preserve">Reporting Period: </w:t>
      </w:r>
      <w:r>
        <w:rPr>
          <w:color w:val="404040"/>
          <w:sz w:val="22"/>
          <w:szCs w:val="22"/>
        </w:rPr>
        <w:t xml:space="preserve">______________________</w:t>
      </w:r>
      <w:r>
        <w:rPr>
          <w:b/>
          <w:bCs/>
          <w:sz w:val="22"/>
          <w:szCs w:val="22"/>
        </w:rPr>
        <w:t xml:space="preserve">	Prepared by: </w:t>
      </w:r>
      <w:r>
        <w:rPr>
          <w:color w:val="404040"/>
          <w:sz w:val="22"/>
          <w:szCs w:val="22"/>
        </w:rPr>
        <w:t xml:space="preserve">______________________</w:t>
      </w:r>
    </w:p>
    <w:p>
      <w:pPr>
        <w:pStyle w:val="Heading2"/>
        <w:pBdr>
          <w:bottom w:val="single" w:color="2E5395" w:sz="6" w:space="2"/>
        </w:pBdr>
        <w:spacing w:after="120" w:before="260"/>
      </w:pPr>
      <w:r>
        <w:rPr>
          <w:b/>
          <w:bCs/>
          <w:color w:val="2E5395"/>
          <w:sz w:val="26"/>
          <w:szCs w:val="26"/>
        </w:rPr>
        <w:t xml:space="preserve">Objectives</w:t>
      </w:r>
    </w:p>
    <w:p>
      <w:pPr>
        <w:spacing w:after="120"/>
      </w:pPr>
      <w:r>
        <w:rPr>
          <w:i/>
          <w:iCs/>
          <w:color w:val="7F7F7F"/>
          <w:sz w:val="20"/>
          <w:szCs w:val="20"/>
        </w:rPr>
        <w:t xml:space="preserve">Child protection goals set for the period.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pStyle w:val="Heading2"/>
        <w:pBdr>
          <w:bottom w:val="single" w:color="2E5395" w:sz="6" w:space="2"/>
        </w:pBdr>
        <w:spacing w:after="120" w:before="260"/>
      </w:pPr>
      <w:r>
        <w:rPr>
          <w:b/>
          <w:bCs/>
          <w:color w:val="2E5395"/>
          <w:sz w:val="26"/>
          <w:szCs w:val="26"/>
        </w:rPr>
        <w:t xml:space="preserve">Activities Conducted</w:t>
      </w:r>
    </w:p>
    <w:p>
      <w:pPr>
        <w:spacing w:after="120"/>
      </w:pPr>
      <w:r>
        <w:rPr>
          <w:i/>
          <w:iCs/>
          <w:color w:val="7F7F7F"/>
          <w:sz w:val="20"/>
          <w:szCs w:val="20"/>
        </w:rPr>
        <w:t xml:space="preserve">Programs and interventions carried out.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pStyle w:val="Heading2"/>
        <w:pBdr>
          <w:bottom w:val="single" w:color="2E5395" w:sz="6" w:space="2"/>
        </w:pBdr>
        <w:spacing w:after="120" w:before="260"/>
      </w:pPr>
      <w:r>
        <w:rPr>
          <w:b/>
          <w:bCs/>
          <w:color w:val="2E5395"/>
          <w:sz w:val="26"/>
          <w:szCs w:val="26"/>
        </w:rPr>
        <w:t xml:space="preserve">Accomplishments</w:t>
      </w:r>
    </w:p>
    <w:p>
      <w:pPr>
        <w:spacing w:after="120"/>
      </w:pPr>
      <w:r>
        <w:rPr>
          <w:i/>
          <w:iCs/>
          <w:color w:val="7F7F7F"/>
          <w:sz w:val="20"/>
          <w:szCs w:val="20"/>
        </w:rPr>
        <w:t xml:space="preserve">What was completed relative to the plan.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pStyle w:val="Heading2"/>
        <w:pBdr>
          <w:bottom w:val="single" w:color="2E5395" w:sz="6" w:space="2"/>
        </w:pBdr>
        <w:spacing w:after="120" w:before="260"/>
      </w:pPr>
      <w:r>
        <w:rPr>
          <w:b/>
          <w:bCs/>
          <w:color w:val="2E5395"/>
          <w:sz w:val="26"/>
          <w:szCs w:val="26"/>
        </w:rPr>
        <w:t xml:space="preserve">Beneficiaries Served</w:t>
      </w:r>
    </w:p>
    <w:p>
      <w:pPr>
        <w:spacing w:after="120"/>
      </w:pPr>
      <w:r>
        <w:rPr>
          <w:i/>
          <w:iCs/>
          <w:color w:val="7F7F7F"/>
          <w:sz w:val="20"/>
          <w:szCs w:val="20"/>
        </w:rPr>
        <w:t xml:space="preserve">Number of children and families reached.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pStyle w:val="Heading2"/>
        <w:pBdr>
          <w:bottom w:val="single" w:color="2E5395" w:sz="6" w:space="2"/>
        </w:pBdr>
        <w:spacing w:after="120" w:before="260"/>
      </w:pPr>
      <w:r>
        <w:rPr>
          <w:b/>
          <w:bCs/>
          <w:color w:val="2E5395"/>
          <w:sz w:val="26"/>
          <w:szCs w:val="26"/>
        </w:rPr>
        <w:t xml:space="preserve">Results and Impact</w:t>
      </w:r>
    </w:p>
    <w:p>
      <w:pPr>
        <w:spacing w:after="120"/>
      </w:pPr>
      <w:r>
        <w:rPr>
          <w:i/>
          <w:iCs/>
          <w:color w:val="7F7F7F"/>
          <w:sz w:val="20"/>
          <w:szCs w:val="20"/>
        </w:rPr>
        <w:t xml:space="preserve">Effects on child welfare in the barangay.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pStyle w:val="Heading2"/>
        <w:pBdr>
          <w:bottom w:val="single" w:color="2E5395" w:sz="6" w:space="2"/>
        </w:pBdr>
        <w:spacing w:after="120" w:before="260"/>
      </w:pPr>
      <w:r>
        <w:rPr>
          <w:b/>
          <w:bCs/>
          <w:color w:val="2E5395"/>
          <w:sz w:val="26"/>
          <w:szCs w:val="26"/>
        </w:rPr>
        <w:t xml:space="preserve">Recommendations</w:t>
      </w:r>
    </w:p>
    <w:p>
      <w:pPr>
        <w:spacing w:after="120"/>
      </w:pPr>
      <w:r>
        <w:rPr>
          <w:i/>
          <w:iCs/>
          <w:color w:val="7F7F7F"/>
          <w:sz w:val="20"/>
          <w:szCs w:val="20"/>
        </w:rPr>
        <w:t xml:space="preserve">Suggested next steps for the council.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before="200"/>
      </w:pPr>
    </w:p>
    <w:tbl>
      <w:tblPr>
        <w:tblW w:type="dxa" w:w="935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75"/>
        <w:gridCol w:w="4675"/>
      </w:tblGrid>
      <w:tr>
        <w:tc>
          <w:tcPr>
            <w:tcW w:type="dxa" w:w="4675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0"/>
            </w:pPr>
            <w:r>
              <w:t xml:space="preserve"> </w:t>
            </w:r>
          </w:p>
          <w:p>
            <w:pPr>
              <w:pBdr>
                <w:bottom w:val="single" w:color="000000" w:sz="6" w:space="1"/>
              </w:pBdr>
            </w:pPr>
            <w:r>
              <w:t xml:space="preserve"> </w:t>
            </w:r>
          </w:p>
          <w:p>
            <w:pPr>
              <w:spacing w:before="60"/>
            </w:pPr>
            <w:r>
              <w:rPr>
                <w:b/>
                <w:bCs/>
                <w:sz w:val="20"/>
                <w:szCs w:val="20"/>
              </w:rPr>
              <w:t xml:space="preserve">Prepared By</w:t>
            </w:r>
          </w:p>
          <w:p>
            <w:r>
              <w:rPr>
                <w:i/>
                <w:iCs/>
                <w:color w:val="7F7F7F"/>
                <w:sz w:val="18"/>
                <w:szCs w:val="18"/>
              </w:rPr>
              <w:t xml:space="preserve">BCPC Secretary / Date</w:t>
            </w:r>
          </w:p>
        </w:tc>
        <w:tc>
          <w:tcPr>
            <w:tcW w:type="dxa" w:w="4675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0"/>
            </w:pPr>
            <w:r>
              <w:t xml:space="preserve"> </w:t>
            </w:r>
          </w:p>
          <w:p>
            <w:pPr>
              <w:pBdr>
                <w:bottom w:val="single" w:color="000000" w:sz="6" w:space="1"/>
              </w:pBdr>
            </w:pPr>
            <w:r>
              <w:t xml:space="preserve"> </w:t>
            </w:r>
          </w:p>
          <w:p>
            <w:pPr>
              <w:spacing w:before="60"/>
            </w:pPr>
            <w:r>
              <w:rPr>
                <w:b/>
                <w:bCs/>
                <w:sz w:val="20"/>
                <w:szCs w:val="20"/>
              </w:rPr>
              <w:t xml:space="preserve">Approved By</w:t>
            </w:r>
          </w:p>
          <w:p>
            <w:r>
              <w:rPr>
                <w:i/>
                <w:iCs/>
                <w:color w:val="7F7F7F"/>
                <w:sz w:val="18"/>
                <w:szCs w:val="18"/>
              </w:rPr>
              <w:t xml:space="preserve">Barangay / BCPC Chairperson / Date</w:t>
            </w:r>
          </w:p>
        </w:tc>
      </w:tr>
    </w:tbl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2026-08-28T01:27:10.117Z</dcterms:created>
  <dcterms:modified xsi:type="dcterms:W3CDTF">2026-08-28T01:27:10.117Z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